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A641B" w:rsidRDefault="000D5AA6" w:rsidP="005D0C01">
      <w:pPr>
        <w:rPr>
          <w:sz w:val="22"/>
          <w:szCs w:val="22"/>
        </w:rPr>
      </w:pPr>
      <w:r w:rsidRPr="0038493E">
        <w:rPr>
          <w:sz w:val="22"/>
          <w:szCs w:val="22"/>
        </w:rPr>
        <w:t xml:space="preserve">Am </w:t>
      </w:r>
      <w:r w:rsidRPr="00C70AB3">
        <w:rPr>
          <w:b/>
          <w:noProof/>
          <w:sz w:val="22"/>
          <w:szCs w:val="22"/>
        </w:rPr>
        <w:t>Sonntag, 16. Februar um 15.00 Uhr</w:t>
      </w:r>
      <w:r w:rsidRPr="0038493E">
        <w:rPr>
          <w:b/>
          <w:sz w:val="22"/>
          <w:szCs w:val="22"/>
        </w:rPr>
        <w:t xml:space="preserve"> </w:t>
      </w:r>
      <w:r w:rsidR="00E33E37">
        <w:rPr>
          <w:sz w:val="22"/>
          <w:szCs w:val="22"/>
        </w:rPr>
        <w:t>findet das</w:t>
      </w:r>
      <w:r w:rsidRPr="0038493E">
        <w:rPr>
          <w:sz w:val="22"/>
          <w:szCs w:val="22"/>
        </w:rPr>
        <w:t xml:space="preserve"> </w:t>
      </w:r>
      <w:r w:rsidRPr="00C70AB3">
        <w:rPr>
          <w:b/>
          <w:noProof/>
          <w:sz w:val="22"/>
          <w:szCs w:val="22"/>
        </w:rPr>
        <w:t>Philosophisches Café</w:t>
      </w:r>
      <w:r w:rsidR="00E33E37">
        <w:rPr>
          <w:b/>
          <w:noProof/>
          <w:sz w:val="22"/>
          <w:szCs w:val="22"/>
        </w:rPr>
        <w:t xml:space="preserve"> </w:t>
      </w:r>
      <w:r w:rsidR="00E33E37" w:rsidRPr="00C70AB3">
        <w:rPr>
          <w:noProof/>
          <w:sz w:val="22"/>
          <w:szCs w:val="22"/>
        </w:rPr>
        <w:t>i</w:t>
      </w:r>
      <w:r w:rsidR="00E33E37">
        <w:rPr>
          <w:noProof/>
          <w:sz w:val="22"/>
          <w:szCs w:val="22"/>
        </w:rPr>
        <w:t>n</w:t>
      </w:r>
      <w:r w:rsidR="00E33E37" w:rsidRPr="00C70AB3">
        <w:rPr>
          <w:noProof/>
          <w:sz w:val="22"/>
          <w:szCs w:val="22"/>
        </w:rPr>
        <w:t xml:space="preserve"> Raum 407</w:t>
      </w:r>
      <w:r w:rsidR="00E33E37" w:rsidRPr="0038493E">
        <w:rPr>
          <w:sz w:val="22"/>
          <w:szCs w:val="22"/>
        </w:rPr>
        <w:t xml:space="preserve"> des Kulturhauses Osterfeld</w:t>
      </w:r>
      <w:r w:rsidR="00E33E37">
        <w:rPr>
          <w:sz w:val="22"/>
          <w:szCs w:val="22"/>
        </w:rPr>
        <w:t xml:space="preserve"> statt. Herr Prof. Dr. Ansgar Häfner </w:t>
      </w:r>
      <w:r w:rsidR="000A641B">
        <w:rPr>
          <w:sz w:val="22"/>
          <w:szCs w:val="22"/>
        </w:rPr>
        <w:t xml:space="preserve">beschäftigt sich diesmal mit dem </w:t>
      </w:r>
    </w:p>
    <w:p w:rsidR="000D5AA6" w:rsidRPr="0038493E" w:rsidRDefault="000A641B" w:rsidP="005D0C01">
      <w:pPr>
        <w:rPr>
          <w:sz w:val="22"/>
          <w:szCs w:val="22"/>
        </w:rPr>
      </w:pPr>
      <w:r>
        <w:rPr>
          <w:sz w:val="22"/>
          <w:szCs w:val="22"/>
        </w:rPr>
        <w:t xml:space="preserve">Thema </w:t>
      </w:r>
      <w:r w:rsidR="000D5AA6" w:rsidRPr="0038493E">
        <w:rPr>
          <w:sz w:val="22"/>
          <w:szCs w:val="22"/>
        </w:rPr>
        <w:t>„</w:t>
      </w:r>
      <w:r w:rsidR="000D5AA6" w:rsidRPr="00C70AB3">
        <w:rPr>
          <w:noProof/>
          <w:sz w:val="22"/>
          <w:szCs w:val="22"/>
        </w:rPr>
        <w:t>Muße</w:t>
      </w:r>
      <w:r w:rsidR="000D5AA6" w:rsidRPr="0038493E">
        <w:rPr>
          <w:sz w:val="22"/>
          <w:szCs w:val="22"/>
        </w:rPr>
        <w:t>“.</w:t>
      </w:r>
    </w:p>
    <w:p w:rsidR="000D5AA6" w:rsidRPr="0038493E" w:rsidRDefault="000D5AA6" w:rsidP="00DD487E">
      <w:pPr>
        <w:pStyle w:val="KeinLeerraum"/>
        <w:rPr>
          <w:rFonts w:ascii="Arial" w:hAnsi="Arial" w:cs="Arial"/>
          <w:color w:val="auto"/>
          <w:sz w:val="22"/>
          <w:szCs w:val="22"/>
        </w:rPr>
      </w:pPr>
    </w:p>
    <w:p w:rsidR="000D5AA6" w:rsidRPr="0038493E" w:rsidRDefault="000D5AA6" w:rsidP="005873ED">
      <w:pPr>
        <w:rPr>
          <w:sz w:val="22"/>
          <w:szCs w:val="22"/>
        </w:rPr>
      </w:pPr>
      <w:r w:rsidRPr="00C70AB3">
        <w:rPr>
          <w:rFonts w:cs="Arial"/>
          <w:bCs/>
          <w:noProof/>
          <w:kern w:val="36"/>
          <w:sz w:val="22"/>
          <w:szCs w:val="22"/>
        </w:rPr>
        <w:t>Erst vor etwa fünfzehn Jahren haben Neurowissenschaftler zuverlässig festgestellt, dass das menschliche Gehirn auch dann sehr aktiv ist, wenn es keine reaktiven Aufgaben erledigt. In diesem ‚Leerlauf‘ arbeitet das Organ sogar sehr viel. Schöpferische Menschen kennen diesen Zustand sehr gut und nennen ihn Muße. Welchen Sinn hat Muße? Faulheit? Oder welche positiven Möglichkeiten ergeben sich daraus? Schon der Reformator Calvin hat die Muße verurteilt und an ihrer Stelle den Fleiß betont. Was gilt Muße heute?</w:t>
      </w:r>
      <w:r w:rsidRPr="0038493E">
        <w:rPr>
          <w:noProof/>
          <w:sz w:val="22"/>
          <w:szCs w:val="22"/>
        </w:rPr>
        <w:br/>
      </w:r>
      <w:bookmarkStart w:id="0" w:name="_GoBack"/>
      <w:bookmarkEnd w:id="0"/>
      <w:r w:rsidRPr="0038493E">
        <w:rPr>
          <w:noProof/>
          <w:sz w:val="22"/>
          <w:szCs w:val="22"/>
        </w:rPr>
        <w:br/>
      </w:r>
      <w:r w:rsidRPr="0038493E">
        <w:rPr>
          <w:sz w:val="22"/>
          <w:szCs w:val="22"/>
        </w:rPr>
        <w:br/>
      </w:r>
      <w:r w:rsidRPr="00C70AB3">
        <w:rPr>
          <w:rFonts w:cs="Arial"/>
          <w:bCs/>
          <w:noProof/>
          <w:kern w:val="36"/>
          <w:sz w:val="22"/>
          <w:szCs w:val="22"/>
        </w:rPr>
        <w:t>Eintritt: € 5,00</w:t>
      </w:r>
    </w:p>
    <w:p w:rsidR="000D5AA6" w:rsidRPr="0038493E" w:rsidRDefault="000D5AA6" w:rsidP="00803C09">
      <w:pPr>
        <w:rPr>
          <w:rFonts w:eastAsia="ArialMT" w:cs="Arial"/>
          <w:sz w:val="22"/>
          <w:szCs w:val="22"/>
        </w:rPr>
      </w:pP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585EC9" w:rsidRDefault="00585EC9"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697EAD">
      <w:pPr>
        <w:rPr>
          <w:rFonts w:cs="Arial"/>
          <w:sz w:val="22"/>
          <w:szCs w:val="22"/>
        </w:rPr>
        <w:sectPr w:rsidR="000D5AA6" w:rsidSect="000D5AA6">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0D5AA6" w:rsidRPr="008D2EFF" w:rsidRDefault="000D5AA6" w:rsidP="00E8435D">
      <w:pPr>
        <w:rPr>
          <w:rFonts w:cs="Arial"/>
          <w:sz w:val="22"/>
          <w:szCs w:val="22"/>
        </w:rPr>
      </w:pPr>
    </w:p>
    <w:sectPr w:rsidR="000D5AA6" w:rsidRPr="008D2EFF"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0A641B"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0A641B"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A641B"/>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5EC9"/>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97EAD"/>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33E37"/>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92C54"/>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47081-842B-46ED-92A9-BE602371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1153</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2020-01-09T13:24:00Z</dcterms:created>
  <dcterms:modified xsi:type="dcterms:W3CDTF">2020-01-09T13:24:00Z</dcterms:modified>
</cp:coreProperties>
</file>