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3B299A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 w:rsidP="003B299A">
      <w:pPr>
        <w:pStyle w:val="berschrift"/>
        <w:rPr>
          <w:rFonts w:cs="Arial"/>
          <w:sz w:val="22"/>
          <w:szCs w:val="22"/>
        </w:rPr>
      </w:pPr>
    </w:p>
    <w:p w14:paraId="72A73B49" w14:textId="327AA4F2" w:rsidR="00263F60" w:rsidRDefault="00C75E71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13</w:t>
      </w:r>
      <w:r w:rsidR="00DE5D96">
        <w:rPr>
          <w:rFonts w:cs="Arial"/>
          <w:sz w:val="22"/>
          <w:szCs w:val="22"/>
        </w:rPr>
        <w:t>.</w:t>
      </w:r>
      <w:r w:rsidR="00F930B4" w:rsidRPr="00B35B44">
        <w:rPr>
          <w:rFonts w:cs="Arial"/>
          <w:sz w:val="22"/>
          <w:szCs w:val="22"/>
        </w:rPr>
        <w:t xml:space="preserve"> </w:t>
      </w:r>
      <w:r w:rsidR="00DE5D96">
        <w:rPr>
          <w:rFonts w:cs="Arial"/>
          <w:sz w:val="22"/>
          <w:szCs w:val="22"/>
        </w:rPr>
        <w:t>Februar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>
        <w:rPr>
          <w:rFonts w:cs="Arial"/>
          <w:sz w:val="22"/>
          <w:szCs w:val="22"/>
        </w:rPr>
        <w:t>11.00</w:t>
      </w:r>
      <w:r w:rsidR="00F930B4" w:rsidRPr="00B35B44">
        <w:rPr>
          <w:rFonts w:cs="Arial"/>
          <w:sz w:val="22"/>
          <w:szCs w:val="22"/>
        </w:rPr>
        <w:t xml:space="preserve"> Uhr</w:t>
      </w:r>
    </w:p>
    <w:p w14:paraId="38731C85" w14:textId="2487058C" w:rsidR="000F40EA" w:rsidRDefault="002869BB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DE5D96">
        <w:rPr>
          <w:rFonts w:cs="Arial"/>
          <w:b w:val="0"/>
          <w:bCs w:val="0"/>
          <w:sz w:val="22"/>
          <w:szCs w:val="22"/>
        </w:rPr>
        <w:t>–</w:t>
      </w:r>
      <w:r>
        <w:rPr>
          <w:rFonts w:cs="Arial"/>
          <w:b w:val="0"/>
          <w:bCs w:val="0"/>
          <w:sz w:val="22"/>
          <w:szCs w:val="22"/>
        </w:rPr>
        <w:t xml:space="preserve"> </w:t>
      </w:r>
      <w:r w:rsidR="00C75E71">
        <w:rPr>
          <w:rFonts w:cs="Arial"/>
          <w:b w:val="0"/>
          <w:bCs w:val="0"/>
          <w:sz w:val="22"/>
          <w:szCs w:val="22"/>
        </w:rPr>
        <w:t>Co</w:t>
      </w:r>
      <w:r w:rsidR="005776DE">
        <w:rPr>
          <w:rFonts w:cs="Arial"/>
          <w:b w:val="0"/>
          <w:bCs w:val="0"/>
          <w:sz w:val="22"/>
          <w:szCs w:val="22"/>
        </w:rPr>
        <w:t>media</w:t>
      </w:r>
    </w:p>
    <w:p w14:paraId="1D14136D" w14:textId="46E3CDC2" w:rsidR="00170FA3" w:rsidRDefault="005776DE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Kultur-Café</w:t>
      </w:r>
    </w:p>
    <w:p w14:paraId="19AB2084" w14:textId="617509A0" w:rsidR="00423595" w:rsidRDefault="005776DE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Kunst-Talk: „Das kreative Betrachten von Kunst“</w:t>
      </w:r>
    </w:p>
    <w:p w14:paraId="5041C753" w14:textId="4D848C1A" w:rsidR="00423595" w:rsidRPr="00423595" w:rsidRDefault="005776DE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Finissage der Kunstau</w:t>
      </w:r>
      <w:r w:rsidR="00CA78AF">
        <w:rPr>
          <w:rFonts w:asciiTheme="majorHAnsi" w:hAnsiTheme="majorHAnsi" w:cstheme="majorHAnsi"/>
          <w:sz w:val="22"/>
          <w:szCs w:val="22"/>
        </w:rPr>
        <w:t>stellung „Fos</w:t>
      </w:r>
      <w:r w:rsidR="009D575A">
        <w:rPr>
          <w:rFonts w:asciiTheme="majorHAnsi" w:hAnsiTheme="majorHAnsi" w:cstheme="majorHAnsi"/>
          <w:sz w:val="22"/>
          <w:szCs w:val="22"/>
        </w:rPr>
        <w:t>sil</w:t>
      </w:r>
      <w:r w:rsidR="00CA78AF">
        <w:rPr>
          <w:rFonts w:asciiTheme="majorHAnsi" w:hAnsiTheme="majorHAnsi" w:cstheme="majorHAnsi"/>
          <w:sz w:val="22"/>
          <w:szCs w:val="22"/>
        </w:rPr>
        <w:t>es Licht“</w:t>
      </w: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BDF1E1F" w14:textId="77777777" w:rsidR="00F85B2E" w:rsidRDefault="00F85B2E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65E0AD6" w14:textId="77777777" w:rsidR="00F85B2E" w:rsidRDefault="00F85B2E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9936386" w:rsidR="00232809" w:rsidRDefault="00006E38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06E38">
        <w:rPr>
          <w:rFonts w:asciiTheme="majorHAnsi" w:hAnsiTheme="majorHAnsi" w:cstheme="majorHAnsi"/>
          <w:sz w:val="22"/>
          <w:szCs w:val="22"/>
        </w:rPr>
        <w:t>Das Kulturcaf</w:t>
      </w:r>
      <w:r w:rsidRPr="00006E38">
        <w:rPr>
          <w:rFonts w:asciiTheme="majorHAnsi" w:hAnsiTheme="majorHAnsi" w:cstheme="majorHAnsi" w:hint="eastAsia"/>
          <w:sz w:val="22"/>
          <w:szCs w:val="22"/>
        </w:rPr>
        <w:t>é</w:t>
      </w:r>
      <w:r w:rsidRPr="00006E38">
        <w:rPr>
          <w:rFonts w:asciiTheme="majorHAnsi" w:hAnsiTheme="majorHAnsi" w:cstheme="majorHAnsi"/>
          <w:sz w:val="22"/>
          <w:szCs w:val="22"/>
        </w:rPr>
        <w:t xml:space="preserve"> ist die Winterversion unserer Kulturterrasse. Am Sonntagvormittag findet eine spannende kulturelle Veranstaltung in </w:t>
      </w:r>
      <w:proofErr w:type="spellStart"/>
      <w:r w:rsidRPr="00006E38">
        <w:rPr>
          <w:rFonts w:asciiTheme="majorHAnsi" w:hAnsiTheme="majorHAnsi" w:cstheme="majorHAnsi"/>
          <w:sz w:val="22"/>
          <w:szCs w:val="22"/>
        </w:rPr>
        <w:t>gemütlicher</w:t>
      </w:r>
      <w:proofErr w:type="spellEnd"/>
      <w:r w:rsidRPr="00006E38">
        <w:rPr>
          <w:rFonts w:asciiTheme="majorHAnsi" w:hAnsiTheme="majorHAnsi" w:cstheme="majorHAnsi"/>
          <w:sz w:val="22"/>
          <w:szCs w:val="22"/>
        </w:rPr>
        <w:t xml:space="preserve"> Caf</w:t>
      </w:r>
      <w:r w:rsidRPr="00006E38">
        <w:rPr>
          <w:rFonts w:asciiTheme="majorHAnsi" w:hAnsiTheme="majorHAnsi" w:cstheme="majorHAnsi" w:hint="eastAsia"/>
          <w:sz w:val="22"/>
          <w:szCs w:val="22"/>
        </w:rPr>
        <w:t>é</w:t>
      </w:r>
      <w:r w:rsidRPr="00006E38">
        <w:rPr>
          <w:rFonts w:asciiTheme="majorHAnsi" w:hAnsiTheme="majorHAnsi" w:cstheme="majorHAnsi"/>
          <w:sz w:val="22"/>
          <w:szCs w:val="22"/>
        </w:rPr>
        <w:t>-Atmosph</w:t>
      </w:r>
      <w:r w:rsidRPr="00006E38">
        <w:rPr>
          <w:rFonts w:asciiTheme="majorHAnsi" w:hAnsiTheme="majorHAnsi" w:cstheme="majorHAnsi" w:hint="eastAsia"/>
          <w:sz w:val="22"/>
          <w:szCs w:val="22"/>
        </w:rPr>
        <w:t>ä</w:t>
      </w:r>
      <w:r w:rsidRPr="00006E38">
        <w:rPr>
          <w:rFonts w:asciiTheme="majorHAnsi" w:hAnsiTheme="majorHAnsi" w:cstheme="majorHAnsi"/>
          <w:sz w:val="22"/>
          <w:szCs w:val="22"/>
        </w:rPr>
        <w:t>re statt. Genie</w:t>
      </w:r>
      <w:r w:rsidRPr="00006E38">
        <w:rPr>
          <w:rFonts w:asciiTheme="majorHAnsi" w:hAnsiTheme="majorHAnsi" w:cstheme="majorHAnsi" w:hint="eastAsia"/>
          <w:sz w:val="22"/>
          <w:szCs w:val="22"/>
        </w:rPr>
        <w:t>ß</w:t>
      </w:r>
      <w:r w:rsidRPr="00006E38">
        <w:rPr>
          <w:rFonts w:asciiTheme="majorHAnsi" w:hAnsiTheme="majorHAnsi" w:cstheme="majorHAnsi"/>
          <w:sz w:val="22"/>
          <w:szCs w:val="22"/>
        </w:rPr>
        <w:t xml:space="preserve">en Sie Kultur bei einer Tasse Kaffee oder bei einem reichhaltigen </w:t>
      </w:r>
      <w:proofErr w:type="spellStart"/>
      <w:r w:rsidRPr="00006E38">
        <w:rPr>
          <w:rFonts w:asciiTheme="majorHAnsi" w:hAnsiTheme="majorHAnsi" w:cstheme="majorHAnsi"/>
          <w:sz w:val="22"/>
          <w:szCs w:val="22"/>
        </w:rPr>
        <w:t>Frühstück</w:t>
      </w:r>
      <w:proofErr w:type="spellEnd"/>
      <w:r w:rsidRPr="00006E38">
        <w:rPr>
          <w:rFonts w:asciiTheme="majorHAnsi" w:hAnsiTheme="majorHAnsi" w:cstheme="majorHAnsi"/>
          <w:sz w:val="22"/>
          <w:szCs w:val="22"/>
        </w:rPr>
        <w:t xml:space="preserve"> im Ca</w:t>
      </w:r>
      <w:r w:rsidRPr="00006E38">
        <w:rPr>
          <w:rFonts w:asciiTheme="majorHAnsi" w:hAnsiTheme="majorHAnsi" w:cstheme="majorHAnsi" w:hint="eastAsia"/>
          <w:sz w:val="22"/>
          <w:szCs w:val="22"/>
        </w:rPr>
        <w:t>fé-Restaurant Comedia.</w:t>
      </w:r>
    </w:p>
    <w:p w14:paraId="5AA2EC32" w14:textId="77777777" w:rsidR="00107792" w:rsidRDefault="00107792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4FFE004" w14:textId="27706E65" w:rsidR="00AD429A" w:rsidRDefault="00EF4881" w:rsidP="00EF4881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Wir beginnen unsere neue Reihe </w:t>
      </w:r>
      <w:r w:rsidR="00AD429A">
        <w:rPr>
          <w:rFonts w:asciiTheme="majorHAnsi" w:hAnsiTheme="majorHAnsi" w:cstheme="majorHAnsi"/>
          <w:sz w:val="22"/>
          <w:szCs w:val="22"/>
        </w:rPr>
        <w:t xml:space="preserve">am 13.02. </w:t>
      </w:r>
      <w:r>
        <w:rPr>
          <w:rFonts w:asciiTheme="majorHAnsi" w:hAnsiTheme="majorHAnsi" w:cstheme="majorHAnsi"/>
          <w:sz w:val="22"/>
          <w:szCs w:val="22"/>
        </w:rPr>
        <w:t xml:space="preserve">mit einem Kunst-Talk. </w:t>
      </w:r>
    </w:p>
    <w:p w14:paraId="579DC497" w14:textId="77777777" w:rsidR="00AD429A" w:rsidRDefault="00AD429A" w:rsidP="00EF4881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69593F4" w14:textId="77777777" w:rsidR="00290B84" w:rsidRDefault="00107792" w:rsidP="00EF4881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07792">
        <w:rPr>
          <w:rFonts w:asciiTheme="majorHAnsi" w:hAnsiTheme="majorHAnsi" w:cstheme="majorHAnsi" w:hint="eastAsia"/>
          <w:sz w:val="22"/>
          <w:szCs w:val="22"/>
        </w:rPr>
        <w:t>Bart Dewijze ist sowohl Leiter des Kulturhauses Osterfeld als auch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07792">
        <w:rPr>
          <w:rFonts w:asciiTheme="majorHAnsi" w:hAnsiTheme="majorHAnsi" w:cstheme="majorHAnsi" w:hint="eastAsia"/>
          <w:sz w:val="22"/>
          <w:szCs w:val="22"/>
        </w:rPr>
        <w:t>Mitinhaber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07792">
        <w:rPr>
          <w:rFonts w:asciiTheme="majorHAnsi" w:hAnsiTheme="majorHAnsi" w:cstheme="majorHAnsi"/>
          <w:sz w:val="22"/>
          <w:szCs w:val="22"/>
        </w:rPr>
        <w:t xml:space="preserve">des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Kunstbüros</w:t>
      </w:r>
      <w:proofErr w:type="spellEnd"/>
      <w:r w:rsidRPr="00107792">
        <w:rPr>
          <w:rFonts w:asciiTheme="majorHAnsi" w:hAnsiTheme="majorHAnsi" w:cstheme="majorHAnsi"/>
          <w:sz w:val="22"/>
          <w:szCs w:val="22"/>
        </w:rPr>
        <w:t xml:space="preserve"> </w:t>
      </w:r>
      <w:r w:rsidR="00AD429A">
        <w:rPr>
          <w:rFonts w:asciiTheme="majorHAnsi" w:hAnsiTheme="majorHAnsi" w:cstheme="majorHAnsi"/>
          <w:sz w:val="22"/>
          <w:szCs w:val="22"/>
        </w:rPr>
        <w:t>„</w:t>
      </w:r>
      <w:r w:rsidRPr="00107792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Artpole</w:t>
      </w:r>
      <w:proofErr w:type="spellEnd"/>
      <w:r w:rsidR="00AD429A">
        <w:rPr>
          <w:rFonts w:asciiTheme="majorHAnsi" w:hAnsiTheme="majorHAnsi" w:cstheme="majorHAnsi"/>
          <w:sz w:val="22"/>
          <w:szCs w:val="22"/>
        </w:rPr>
        <w:t>“</w:t>
      </w:r>
      <w:r w:rsidRPr="00107792">
        <w:rPr>
          <w:rFonts w:asciiTheme="majorHAnsi" w:hAnsiTheme="majorHAnsi" w:cstheme="majorHAnsi"/>
          <w:sz w:val="22"/>
          <w:szCs w:val="22"/>
        </w:rPr>
        <w:t xml:space="preserve"> und Mitglied des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Künstlerkollektivs</w:t>
      </w:r>
      <w:proofErr w:type="spellEnd"/>
      <w:r w:rsidRPr="00107792">
        <w:rPr>
          <w:rFonts w:asciiTheme="majorHAnsi" w:hAnsiTheme="majorHAnsi" w:cstheme="majorHAnsi"/>
          <w:sz w:val="22"/>
          <w:szCs w:val="22"/>
        </w:rPr>
        <w:t xml:space="preserve"> </w:t>
      </w:r>
      <w:r w:rsidRPr="00107792">
        <w:rPr>
          <w:rFonts w:asciiTheme="majorHAnsi" w:hAnsiTheme="majorHAnsi" w:cstheme="majorHAnsi" w:hint="eastAsia"/>
          <w:sz w:val="22"/>
          <w:szCs w:val="22"/>
        </w:rPr>
        <w:t>„</w:t>
      </w:r>
      <w:r w:rsidRPr="00107792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Artheists</w:t>
      </w:r>
      <w:proofErr w:type="spellEnd"/>
      <w:r w:rsidRPr="00107792">
        <w:rPr>
          <w:rFonts w:asciiTheme="majorHAnsi" w:hAnsiTheme="majorHAnsi" w:cstheme="majorHAnsi" w:hint="eastAsia"/>
          <w:sz w:val="22"/>
          <w:szCs w:val="22"/>
        </w:rPr>
        <w:t>“</w:t>
      </w:r>
      <w:r w:rsidRPr="0010779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76B60A" w14:textId="77777777" w:rsidR="00290B84" w:rsidRDefault="00290B84" w:rsidP="00EF4881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4E2A3B5" w14:textId="0359A760" w:rsidR="00107792" w:rsidRPr="00107792" w:rsidRDefault="00107792" w:rsidP="00EF4881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07792">
        <w:rPr>
          <w:rFonts w:asciiTheme="majorHAnsi" w:hAnsiTheme="majorHAnsi" w:cstheme="majorHAnsi"/>
          <w:sz w:val="22"/>
          <w:szCs w:val="22"/>
        </w:rPr>
        <w:t>Unter der Pr</w:t>
      </w:r>
      <w:r w:rsidRPr="00107792">
        <w:rPr>
          <w:rFonts w:asciiTheme="majorHAnsi" w:hAnsiTheme="majorHAnsi" w:cstheme="majorHAnsi" w:hint="eastAsia"/>
          <w:sz w:val="22"/>
          <w:szCs w:val="22"/>
        </w:rPr>
        <w:t>ä</w:t>
      </w:r>
      <w:r w:rsidRPr="00107792">
        <w:rPr>
          <w:rFonts w:asciiTheme="majorHAnsi" w:hAnsiTheme="majorHAnsi" w:cstheme="majorHAnsi"/>
          <w:sz w:val="22"/>
          <w:szCs w:val="22"/>
        </w:rPr>
        <w:t xml:space="preserve">misse, dass nicht nur der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Künstler</w:t>
      </w:r>
      <w:proofErr w:type="spellEnd"/>
      <w:r w:rsidRPr="00107792">
        <w:rPr>
          <w:rFonts w:asciiTheme="majorHAnsi" w:hAnsiTheme="majorHAnsi" w:cstheme="majorHAnsi"/>
          <w:sz w:val="22"/>
          <w:szCs w:val="22"/>
        </w:rPr>
        <w:t xml:space="preserve"> kreativ ist, sondern auch wir als Betrachter, zeigt Bart Dewijze, wie man Kunst kreativ interpretieren kann. Mit vielen Beispielen aus der Kunstwelt und Anekdoten aus Gespr</w:t>
      </w:r>
      <w:r w:rsidRPr="00107792">
        <w:rPr>
          <w:rFonts w:asciiTheme="majorHAnsi" w:hAnsiTheme="majorHAnsi" w:cstheme="majorHAnsi" w:hint="eastAsia"/>
          <w:sz w:val="22"/>
          <w:szCs w:val="22"/>
        </w:rPr>
        <w:t>ä</w:t>
      </w:r>
      <w:r w:rsidRPr="00107792">
        <w:rPr>
          <w:rFonts w:asciiTheme="majorHAnsi" w:hAnsiTheme="majorHAnsi" w:cstheme="majorHAnsi"/>
          <w:sz w:val="22"/>
          <w:szCs w:val="22"/>
        </w:rPr>
        <w:t xml:space="preserve">chen mit zahlreichen </w:t>
      </w:r>
      <w:proofErr w:type="spellStart"/>
      <w:r w:rsidRPr="00107792">
        <w:rPr>
          <w:rFonts w:asciiTheme="majorHAnsi" w:hAnsiTheme="majorHAnsi" w:cstheme="majorHAnsi"/>
          <w:sz w:val="22"/>
          <w:szCs w:val="22"/>
        </w:rPr>
        <w:t>Künstlern</w:t>
      </w:r>
      <w:proofErr w:type="spellEnd"/>
      <w:r w:rsidRPr="00107792">
        <w:rPr>
          <w:rFonts w:asciiTheme="majorHAnsi" w:hAnsiTheme="majorHAnsi" w:cstheme="majorHAnsi"/>
          <w:sz w:val="22"/>
          <w:szCs w:val="22"/>
        </w:rPr>
        <w:t xml:space="preserve"> werden lebendige Denkanst</w:t>
      </w:r>
      <w:r w:rsidRPr="00107792">
        <w:rPr>
          <w:rFonts w:asciiTheme="majorHAnsi" w:hAnsiTheme="majorHAnsi" w:cstheme="majorHAnsi" w:hint="eastAsia"/>
          <w:sz w:val="22"/>
          <w:szCs w:val="22"/>
        </w:rPr>
        <w:t>öß</w:t>
      </w:r>
      <w:r w:rsidRPr="00107792">
        <w:rPr>
          <w:rFonts w:asciiTheme="majorHAnsi" w:hAnsiTheme="majorHAnsi" w:cstheme="majorHAnsi"/>
          <w:sz w:val="22"/>
          <w:szCs w:val="22"/>
        </w:rPr>
        <w:t xml:space="preserve">e zur Betrachtung von Kunst vermittelt. Nach diesem </w:t>
      </w:r>
      <w:r w:rsidRPr="00107792">
        <w:rPr>
          <w:rFonts w:asciiTheme="majorHAnsi" w:hAnsiTheme="majorHAnsi" w:cstheme="majorHAnsi" w:hint="eastAsia"/>
          <w:sz w:val="22"/>
          <w:szCs w:val="22"/>
        </w:rPr>
        <w:t>„</w:t>
      </w:r>
      <w:r w:rsidRPr="00107792">
        <w:rPr>
          <w:rFonts w:asciiTheme="majorHAnsi" w:hAnsiTheme="majorHAnsi" w:cstheme="majorHAnsi"/>
          <w:sz w:val="22"/>
          <w:szCs w:val="22"/>
        </w:rPr>
        <w:t>Kunst-Talk</w:t>
      </w:r>
      <w:r w:rsidRPr="00107792">
        <w:rPr>
          <w:rFonts w:asciiTheme="majorHAnsi" w:hAnsiTheme="majorHAnsi" w:cstheme="majorHAnsi" w:hint="eastAsia"/>
          <w:sz w:val="22"/>
          <w:szCs w:val="22"/>
        </w:rPr>
        <w:t>“</w:t>
      </w:r>
      <w:r w:rsidRPr="00107792">
        <w:rPr>
          <w:rFonts w:asciiTheme="majorHAnsi" w:hAnsiTheme="majorHAnsi" w:cstheme="majorHAnsi"/>
          <w:sz w:val="22"/>
          <w:szCs w:val="22"/>
        </w:rPr>
        <w:t xml:space="preserve"> werden Sie Kunst nie wieder mit den gleichen Augen betrachten k</w:t>
      </w:r>
      <w:r w:rsidRPr="00107792">
        <w:rPr>
          <w:rFonts w:asciiTheme="majorHAnsi" w:hAnsiTheme="majorHAnsi" w:cstheme="majorHAnsi" w:hint="eastAsia"/>
          <w:sz w:val="22"/>
          <w:szCs w:val="22"/>
        </w:rPr>
        <w:t>ö</w:t>
      </w:r>
      <w:r w:rsidRPr="00107792">
        <w:rPr>
          <w:rFonts w:asciiTheme="majorHAnsi" w:hAnsiTheme="majorHAnsi" w:cstheme="majorHAnsi"/>
          <w:sz w:val="22"/>
          <w:szCs w:val="22"/>
        </w:rPr>
        <w:t>nnen. Musikalisch um</w:t>
      </w:r>
      <w:r w:rsidRPr="00107792">
        <w:rPr>
          <w:rFonts w:asciiTheme="majorHAnsi" w:hAnsiTheme="majorHAnsi" w:cstheme="majorHAnsi" w:hint="eastAsia"/>
          <w:sz w:val="22"/>
          <w:szCs w:val="22"/>
        </w:rPr>
        <w:t xml:space="preserve">rahmt von Daniel Steinfels an der </w:t>
      </w:r>
      <w:proofErr w:type="spellStart"/>
      <w:r w:rsidRPr="00107792">
        <w:rPr>
          <w:rFonts w:asciiTheme="majorHAnsi" w:hAnsiTheme="majorHAnsi" w:cstheme="majorHAnsi" w:hint="eastAsia"/>
          <w:sz w:val="22"/>
          <w:szCs w:val="22"/>
        </w:rPr>
        <w:t>Pantam</w:t>
      </w:r>
      <w:proofErr w:type="spellEnd"/>
      <w:r w:rsidRPr="00107792">
        <w:rPr>
          <w:rFonts w:asciiTheme="majorHAnsi" w:hAnsiTheme="majorHAnsi" w:cstheme="majorHAnsi" w:hint="eastAsia"/>
          <w:sz w:val="22"/>
          <w:szCs w:val="22"/>
        </w:rPr>
        <w:t xml:space="preserve"> und David Wagner an der Gitarre.</w:t>
      </w:r>
    </w:p>
    <w:p w14:paraId="19745675" w14:textId="77777777" w:rsidR="00290B84" w:rsidRDefault="00290B84" w:rsidP="00107792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12EA7EC" w14:textId="67B803BD" w:rsidR="00107792" w:rsidRPr="00232809" w:rsidRDefault="00107792" w:rsidP="00107792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07792">
        <w:rPr>
          <w:rFonts w:asciiTheme="majorHAnsi" w:hAnsiTheme="majorHAnsi" w:cstheme="majorHAnsi" w:hint="eastAsia"/>
          <w:sz w:val="22"/>
          <w:szCs w:val="22"/>
        </w:rPr>
        <w:t xml:space="preserve">Dieser Talk bietet eine letzte Gelegenheit, die Ausstellung „Fossiles Licht“ von „The </w:t>
      </w:r>
      <w:proofErr w:type="spellStart"/>
      <w:r w:rsidRPr="00107792">
        <w:rPr>
          <w:rFonts w:asciiTheme="majorHAnsi" w:hAnsiTheme="majorHAnsi" w:cstheme="majorHAnsi" w:hint="eastAsia"/>
          <w:sz w:val="22"/>
          <w:szCs w:val="22"/>
        </w:rPr>
        <w:t>Artheists</w:t>
      </w:r>
      <w:proofErr w:type="spellEnd"/>
      <w:r w:rsidRPr="00107792">
        <w:rPr>
          <w:rFonts w:asciiTheme="majorHAnsi" w:hAnsiTheme="majorHAnsi" w:cstheme="majorHAnsi" w:hint="eastAsia"/>
          <w:sz w:val="22"/>
          <w:szCs w:val="22"/>
        </w:rPr>
        <w:t>“ zu erleben.</w:t>
      </w:r>
    </w:p>
    <w:p w14:paraId="476CDE30" w14:textId="77777777" w:rsidR="0094571A" w:rsidRDefault="0094571A" w:rsidP="0094571A">
      <w:pPr>
        <w:pStyle w:val="Text"/>
        <w:rPr>
          <w:sz w:val="22"/>
          <w:szCs w:val="22"/>
        </w:rPr>
      </w:pPr>
    </w:p>
    <w:p w14:paraId="1FCB9295" w14:textId="77777777" w:rsidR="00A50177" w:rsidRDefault="00A50177">
      <w:pPr>
        <w:pStyle w:val="Text"/>
        <w:rPr>
          <w:sz w:val="22"/>
          <w:szCs w:val="22"/>
        </w:rPr>
      </w:pPr>
    </w:p>
    <w:p w14:paraId="534E4140" w14:textId="6C75C91F" w:rsidR="00C0222D" w:rsidRDefault="00D91AAA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Eintritt: 6,00</w:t>
      </w:r>
      <w:r w:rsidR="0023731A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€</w:t>
      </w:r>
    </w:p>
    <w:p w14:paraId="0F119328" w14:textId="77777777" w:rsidR="00B4401F" w:rsidRDefault="00B4401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9EDE7C6" w14:textId="77777777" w:rsidR="00A50177" w:rsidRDefault="00A50177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00AEC953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1C1E53">
        <w:rPr>
          <w:sz w:val="22"/>
          <w:szCs w:val="22"/>
        </w:rPr>
        <w:t>18</w:t>
      </w:r>
      <w:r w:rsidR="001F3CF2">
        <w:rPr>
          <w:sz w:val="22"/>
          <w:szCs w:val="22"/>
        </w:rPr>
        <w:t>.</w:t>
      </w:r>
      <w:r w:rsidR="001C1E53">
        <w:rPr>
          <w:sz w:val="22"/>
          <w:szCs w:val="22"/>
        </w:rPr>
        <w:t>01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DC09" w14:textId="77777777" w:rsidR="00BD4096" w:rsidRDefault="00BD4096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472B43CC" w14:textId="77777777" w:rsidR="00BD4096" w:rsidRDefault="00BD4096">
      <w:pPr>
        <w:spacing w:before="0"/>
        <w:rPr>
          <w:rFonts w:hint="eastAsia"/>
        </w:rPr>
      </w:pPr>
      <w:r>
        <w:continuationSeparator/>
      </w:r>
    </w:p>
  </w:endnote>
  <w:endnote w:type="continuationNotice" w:id="1">
    <w:p w14:paraId="39929E19" w14:textId="77777777" w:rsidR="00BD4096" w:rsidRDefault="00BD4096">
      <w:pPr>
        <w:spacing w:before="0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9C0A" w14:textId="77777777" w:rsidR="00BD4096" w:rsidRDefault="00BD4096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474437C5" w14:textId="77777777" w:rsidR="00BD4096" w:rsidRDefault="00BD4096">
      <w:pPr>
        <w:spacing w:before="0"/>
        <w:rPr>
          <w:rFonts w:hint="eastAsia"/>
        </w:rPr>
      </w:pPr>
      <w:r>
        <w:continuationSeparator/>
      </w:r>
    </w:p>
  </w:footnote>
  <w:footnote w:type="continuationNotice" w:id="1">
    <w:p w14:paraId="203A9D22" w14:textId="77777777" w:rsidR="00BD4096" w:rsidRDefault="00BD4096">
      <w:pPr>
        <w:spacing w:before="0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6E38"/>
    <w:rsid w:val="00057DE6"/>
    <w:rsid w:val="00073E3F"/>
    <w:rsid w:val="000862DC"/>
    <w:rsid w:val="000E52C2"/>
    <w:rsid w:val="000F40EA"/>
    <w:rsid w:val="00104C6B"/>
    <w:rsid w:val="00107792"/>
    <w:rsid w:val="00170FA3"/>
    <w:rsid w:val="00190C6F"/>
    <w:rsid w:val="00197BBD"/>
    <w:rsid w:val="001C1E53"/>
    <w:rsid w:val="001C287C"/>
    <w:rsid w:val="001F3CF2"/>
    <w:rsid w:val="00232809"/>
    <w:rsid w:val="002369DC"/>
    <w:rsid w:val="0023731A"/>
    <w:rsid w:val="00245831"/>
    <w:rsid w:val="00263DCA"/>
    <w:rsid w:val="00263F60"/>
    <w:rsid w:val="002647B0"/>
    <w:rsid w:val="002673BC"/>
    <w:rsid w:val="00267D50"/>
    <w:rsid w:val="0028190B"/>
    <w:rsid w:val="00285813"/>
    <w:rsid w:val="002869BB"/>
    <w:rsid w:val="00290A0A"/>
    <w:rsid w:val="00290B84"/>
    <w:rsid w:val="002A0804"/>
    <w:rsid w:val="002B439C"/>
    <w:rsid w:val="002B699F"/>
    <w:rsid w:val="002B75EB"/>
    <w:rsid w:val="00310634"/>
    <w:rsid w:val="0031375A"/>
    <w:rsid w:val="003169A4"/>
    <w:rsid w:val="00364863"/>
    <w:rsid w:val="00381AAD"/>
    <w:rsid w:val="003B299A"/>
    <w:rsid w:val="003B6386"/>
    <w:rsid w:val="003F35D4"/>
    <w:rsid w:val="00412B3F"/>
    <w:rsid w:val="00414111"/>
    <w:rsid w:val="00415B98"/>
    <w:rsid w:val="00421319"/>
    <w:rsid w:val="00423595"/>
    <w:rsid w:val="00436D2A"/>
    <w:rsid w:val="00437C4D"/>
    <w:rsid w:val="00444EB4"/>
    <w:rsid w:val="004671F7"/>
    <w:rsid w:val="00484804"/>
    <w:rsid w:val="004924C5"/>
    <w:rsid w:val="00497277"/>
    <w:rsid w:val="004B5AA4"/>
    <w:rsid w:val="00533801"/>
    <w:rsid w:val="0053537C"/>
    <w:rsid w:val="0053667E"/>
    <w:rsid w:val="00547D6C"/>
    <w:rsid w:val="0055234B"/>
    <w:rsid w:val="005620AF"/>
    <w:rsid w:val="005776DE"/>
    <w:rsid w:val="005A0527"/>
    <w:rsid w:val="005B5490"/>
    <w:rsid w:val="005C1EC6"/>
    <w:rsid w:val="005F10B7"/>
    <w:rsid w:val="005F7784"/>
    <w:rsid w:val="00603503"/>
    <w:rsid w:val="00607388"/>
    <w:rsid w:val="006117DC"/>
    <w:rsid w:val="0067081F"/>
    <w:rsid w:val="006727B2"/>
    <w:rsid w:val="00691904"/>
    <w:rsid w:val="006A5B8C"/>
    <w:rsid w:val="006B1482"/>
    <w:rsid w:val="006C3919"/>
    <w:rsid w:val="006C5DB1"/>
    <w:rsid w:val="006D115C"/>
    <w:rsid w:val="006D6FFC"/>
    <w:rsid w:val="00707389"/>
    <w:rsid w:val="0071211F"/>
    <w:rsid w:val="0071796E"/>
    <w:rsid w:val="00722C66"/>
    <w:rsid w:val="0073174A"/>
    <w:rsid w:val="00774167"/>
    <w:rsid w:val="00780BD5"/>
    <w:rsid w:val="007A5332"/>
    <w:rsid w:val="007B22A3"/>
    <w:rsid w:val="007D095A"/>
    <w:rsid w:val="007D2C70"/>
    <w:rsid w:val="007D6F8F"/>
    <w:rsid w:val="007F0111"/>
    <w:rsid w:val="00816D53"/>
    <w:rsid w:val="008560D4"/>
    <w:rsid w:val="0088251B"/>
    <w:rsid w:val="008B1DB4"/>
    <w:rsid w:val="008E23B9"/>
    <w:rsid w:val="008F0EF3"/>
    <w:rsid w:val="009000E6"/>
    <w:rsid w:val="0090078E"/>
    <w:rsid w:val="00916E62"/>
    <w:rsid w:val="00931C92"/>
    <w:rsid w:val="0094571A"/>
    <w:rsid w:val="00950C23"/>
    <w:rsid w:val="00963213"/>
    <w:rsid w:val="009D1F40"/>
    <w:rsid w:val="009D575A"/>
    <w:rsid w:val="009E60C4"/>
    <w:rsid w:val="00A50177"/>
    <w:rsid w:val="00A64C52"/>
    <w:rsid w:val="00AB0676"/>
    <w:rsid w:val="00AC5319"/>
    <w:rsid w:val="00AD0CE0"/>
    <w:rsid w:val="00AD429A"/>
    <w:rsid w:val="00AF183A"/>
    <w:rsid w:val="00B35B44"/>
    <w:rsid w:val="00B4401F"/>
    <w:rsid w:val="00B51BB8"/>
    <w:rsid w:val="00B56931"/>
    <w:rsid w:val="00BA6474"/>
    <w:rsid w:val="00BC61A5"/>
    <w:rsid w:val="00BD4096"/>
    <w:rsid w:val="00C0222D"/>
    <w:rsid w:val="00C14EAA"/>
    <w:rsid w:val="00C313D6"/>
    <w:rsid w:val="00C418BD"/>
    <w:rsid w:val="00C44342"/>
    <w:rsid w:val="00C46B17"/>
    <w:rsid w:val="00C73A6E"/>
    <w:rsid w:val="00C75E71"/>
    <w:rsid w:val="00C904AF"/>
    <w:rsid w:val="00CA78AF"/>
    <w:rsid w:val="00CB621D"/>
    <w:rsid w:val="00CE4CD4"/>
    <w:rsid w:val="00CF2936"/>
    <w:rsid w:val="00CF3DD4"/>
    <w:rsid w:val="00D25CA8"/>
    <w:rsid w:val="00D30EC8"/>
    <w:rsid w:val="00D60972"/>
    <w:rsid w:val="00D60D27"/>
    <w:rsid w:val="00D62F2F"/>
    <w:rsid w:val="00D71E84"/>
    <w:rsid w:val="00D77F14"/>
    <w:rsid w:val="00D91AAA"/>
    <w:rsid w:val="00DA6393"/>
    <w:rsid w:val="00DE1197"/>
    <w:rsid w:val="00DE25FA"/>
    <w:rsid w:val="00DE3892"/>
    <w:rsid w:val="00DE5D96"/>
    <w:rsid w:val="00E26EA4"/>
    <w:rsid w:val="00E60C29"/>
    <w:rsid w:val="00E612EF"/>
    <w:rsid w:val="00E64D26"/>
    <w:rsid w:val="00E650F5"/>
    <w:rsid w:val="00E81F5A"/>
    <w:rsid w:val="00E82045"/>
    <w:rsid w:val="00E83999"/>
    <w:rsid w:val="00E939A1"/>
    <w:rsid w:val="00E97AC5"/>
    <w:rsid w:val="00EF4881"/>
    <w:rsid w:val="00F17061"/>
    <w:rsid w:val="00F239A4"/>
    <w:rsid w:val="00F85B2E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3ECC-1B06-43C6-B1C9-01A6A0DA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Janne [Kulturhaus Osterfeld]</dc:creator>
  <cp:lastModifiedBy>Samstag, Christine [Kulturhaus Osterfeld]</cp:lastModifiedBy>
  <cp:revision>22</cp:revision>
  <dcterms:created xsi:type="dcterms:W3CDTF">2022-01-18T14:04:00Z</dcterms:created>
  <dcterms:modified xsi:type="dcterms:W3CDTF">2022-01-28T11:34:00Z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